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F900D" w14:textId="77777777" w:rsidR="00457719" w:rsidRPr="00040486" w:rsidRDefault="00457719" w:rsidP="00457719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 w:val="sr-Cyrl-RS"/>
        </w:rPr>
      </w:pPr>
      <w:r w:rsidRPr="00040486">
        <w:rPr>
          <w:rFonts w:ascii="Times New Roman" w:eastAsia="Calibri" w:hAnsi="Times New Roman"/>
          <w:bCs/>
          <w:sz w:val="28"/>
          <w:szCs w:val="28"/>
          <w:lang w:val="sr-Cyrl-RS"/>
        </w:rPr>
        <w:t>Образац 5 - Праћење и вредновање ИОП-а</w:t>
      </w:r>
    </w:p>
    <w:tbl>
      <w:tblPr>
        <w:tblStyle w:val="TableGrid"/>
        <w:tblW w:w="13608" w:type="dxa"/>
        <w:jc w:val="center"/>
        <w:tblLayout w:type="fixed"/>
        <w:tblLook w:val="01E0" w:firstRow="1" w:lastRow="1" w:firstColumn="1" w:lastColumn="1" w:noHBand="0" w:noVBand="0"/>
      </w:tblPr>
      <w:tblGrid>
        <w:gridCol w:w="9351"/>
        <w:gridCol w:w="1419"/>
        <w:gridCol w:w="1419"/>
        <w:gridCol w:w="1419"/>
      </w:tblGrid>
      <w:tr w:rsidR="00457719" w:rsidRPr="00040486" w14:paraId="1D1246A8" w14:textId="77777777" w:rsidTr="009B6E9D">
        <w:trPr>
          <w:jc w:val="center"/>
        </w:trPr>
        <w:tc>
          <w:tcPr>
            <w:tcW w:w="9351" w:type="dxa"/>
            <w:vMerge w:val="restart"/>
          </w:tcPr>
          <w:p w14:paraId="20162A94" w14:textId="77777777" w:rsidR="00457719" w:rsidRPr="00040486" w:rsidRDefault="00457719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 w:eastAsia="ar-SA"/>
              </w:rPr>
              <w:t>Предмет/област 1</w:t>
            </w:r>
          </w:p>
          <w:p w14:paraId="0D6C30E2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(образац 4)</w:t>
            </w:r>
          </w:p>
        </w:tc>
        <w:tc>
          <w:tcPr>
            <w:tcW w:w="4257" w:type="dxa"/>
            <w:gridSpan w:val="3"/>
          </w:tcPr>
          <w:p w14:paraId="0A9BFBA9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Степен у коме су остварени ИСХОДИ</w:t>
            </w:r>
          </w:p>
        </w:tc>
      </w:tr>
      <w:tr w:rsidR="00457719" w:rsidRPr="00040486" w14:paraId="2F45B87A" w14:textId="77777777" w:rsidTr="009B6E9D">
        <w:trPr>
          <w:trHeight w:val="587"/>
          <w:jc w:val="center"/>
        </w:trPr>
        <w:tc>
          <w:tcPr>
            <w:tcW w:w="9351" w:type="dxa"/>
            <w:vMerge/>
          </w:tcPr>
          <w:p w14:paraId="612D60B6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24E42379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Потпуно</w:t>
            </w:r>
          </w:p>
          <w:p w14:paraId="5F31AE60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(+)</w:t>
            </w:r>
          </w:p>
        </w:tc>
        <w:tc>
          <w:tcPr>
            <w:tcW w:w="1419" w:type="dxa"/>
          </w:tcPr>
          <w:p w14:paraId="0FFB756A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 xml:space="preserve">Делимично </w:t>
            </w:r>
          </w:p>
          <w:p w14:paraId="3CD4237F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(+/-)</w:t>
            </w:r>
          </w:p>
        </w:tc>
        <w:tc>
          <w:tcPr>
            <w:tcW w:w="1419" w:type="dxa"/>
          </w:tcPr>
          <w:p w14:paraId="31629D9F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Неостварени (–)</w:t>
            </w:r>
          </w:p>
        </w:tc>
      </w:tr>
      <w:tr w:rsidR="00457719" w:rsidRPr="00040486" w14:paraId="1BAA821C" w14:textId="77777777" w:rsidTr="009B6E9D">
        <w:trPr>
          <w:jc w:val="center"/>
        </w:trPr>
        <w:tc>
          <w:tcPr>
            <w:tcW w:w="9351" w:type="dxa"/>
          </w:tcPr>
          <w:p w14:paraId="20C2E063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>Исход 1 (уписати исход)</w:t>
            </w:r>
          </w:p>
        </w:tc>
        <w:tc>
          <w:tcPr>
            <w:tcW w:w="1419" w:type="dxa"/>
          </w:tcPr>
          <w:p w14:paraId="6F26F50D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4493F1AD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7AAB60B9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</w:tr>
      <w:tr w:rsidR="00457719" w:rsidRPr="00040486" w14:paraId="19A4A318" w14:textId="77777777" w:rsidTr="009B6E9D">
        <w:trPr>
          <w:jc w:val="center"/>
        </w:trPr>
        <w:tc>
          <w:tcPr>
            <w:tcW w:w="9351" w:type="dxa"/>
          </w:tcPr>
          <w:p w14:paraId="774E2B09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>Исход 2(уписати исход)</w:t>
            </w:r>
          </w:p>
        </w:tc>
        <w:tc>
          <w:tcPr>
            <w:tcW w:w="1419" w:type="dxa"/>
          </w:tcPr>
          <w:p w14:paraId="0CD5E153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0431D3BF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0694E868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</w:tr>
      <w:tr w:rsidR="00457719" w:rsidRPr="00040486" w14:paraId="41511AD7" w14:textId="77777777" w:rsidTr="009B6E9D">
        <w:trPr>
          <w:jc w:val="center"/>
        </w:trPr>
        <w:tc>
          <w:tcPr>
            <w:tcW w:w="9351" w:type="dxa"/>
          </w:tcPr>
          <w:p w14:paraId="5C1183DE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>Исход 3 (уписати исход)</w:t>
            </w:r>
          </w:p>
        </w:tc>
        <w:tc>
          <w:tcPr>
            <w:tcW w:w="1419" w:type="dxa"/>
          </w:tcPr>
          <w:p w14:paraId="26FCC5AC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4A383226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68E8AD66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</w:tr>
      <w:tr w:rsidR="00457719" w:rsidRPr="00040486" w14:paraId="75F1445E" w14:textId="77777777" w:rsidTr="009B6E9D">
        <w:trPr>
          <w:jc w:val="center"/>
        </w:trPr>
        <w:tc>
          <w:tcPr>
            <w:tcW w:w="9351" w:type="dxa"/>
          </w:tcPr>
          <w:p w14:paraId="5F7F7C73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38D63985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0D6972D2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9" w:type="dxa"/>
          </w:tcPr>
          <w:p w14:paraId="21668B0D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</w:tr>
    </w:tbl>
    <w:p w14:paraId="43D8B166" w14:textId="77777777" w:rsidR="00457719" w:rsidRPr="00040486" w:rsidRDefault="00457719" w:rsidP="00457719">
      <w:pPr>
        <w:suppressAutoHyphens/>
        <w:rPr>
          <w:rFonts w:ascii="Times New Roman" w:hAnsi="Times New Roman"/>
          <w:b w:val="0"/>
          <w:sz w:val="22"/>
          <w:szCs w:val="22"/>
          <w:lang w:val="sr-Cyrl-RS" w:eastAsia="ar-SA"/>
        </w:rPr>
      </w:pPr>
    </w:p>
    <w:tbl>
      <w:tblPr>
        <w:tblStyle w:val="TableGrid"/>
        <w:tblW w:w="13603" w:type="dxa"/>
        <w:jc w:val="center"/>
        <w:tblLayout w:type="fixed"/>
        <w:tblLook w:val="01E0" w:firstRow="1" w:lastRow="1" w:firstColumn="1" w:lastColumn="1" w:noHBand="0" w:noVBand="0"/>
      </w:tblPr>
      <w:tblGrid>
        <w:gridCol w:w="9351"/>
        <w:gridCol w:w="1417"/>
        <w:gridCol w:w="1276"/>
        <w:gridCol w:w="1559"/>
      </w:tblGrid>
      <w:tr w:rsidR="00457719" w:rsidRPr="00040486" w14:paraId="0D61F286" w14:textId="77777777" w:rsidTr="009B6E9D">
        <w:trPr>
          <w:jc w:val="center"/>
        </w:trPr>
        <w:tc>
          <w:tcPr>
            <w:tcW w:w="9351" w:type="dxa"/>
            <w:vMerge w:val="restart"/>
            <w:shd w:val="clear" w:color="auto" w:fill="auto"/>
          </w:tcPr>
          <w:p w14:paraId="6B1A7B95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Видови прилагођавања</w:t>
            </w:r>
          </w:p>
          <w:p w14:paraId="7203E1B0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>(у свим областима)</w:t>
            </w:r>
          </w:p>
        </w:tc>
        <w:tc>
          <w:tcPr>
            <w:tcW w:w="4252" w:type="dxa"/>
            <w:gridSpan w:val="3"/>
            <w:shd w:val="clear" w:color="auto" w:fill="auto"/>
          </w:tcPr>
          <w:p w14:paraId="19F5FFC5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Степен у коме су прилагођавања била делотворна</w:t>
            </w:r>
          </w:p>
        </w:tc>
      </w:tr>
      <w:tr w:rsidR="00457719" w:rsidRPr="00040486" w14:paraId="5296634E" w14:textId="77777777" w:rsidTr="009B6E9D">
        <w:trPr>
          <w:jc w:val="center"/>
        </w:trPr>
        <w:tc>
          <w:tcPr>
            <w:tcW w:w="9351" w:type="dxa"/>
            <w:vMerge/>
            <w:shd w:val="clear" w:color="auto" w:fill="auto"/>
          </w:tcPr>
          <w:p w14:paraId="01A1BCE0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D787B6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Делотворни  (+)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7E1CA5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Делимично (+/- 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DCEE1" w14:textId="77777777" w:rsidR="00457719" w:rsidRPr="00040486" w:rsidRDefault="00457719" w:rsidP="009B6E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sz w:val="22"/>
                <w:szCs w:val="22"/>
                <w:lang w:val="sr-Cyrl-RS" w:eastAsia="ar-SA"/>
              </w:rPr>
              <w:t>Неделотворни (–)</w:t>
            </w:r>
          </w:p>
        </w:tc>
      </w:tr>
      <w:tr w:rsidR="00457719" w:rsidRPr="00040486" w14:paraId="48F09CE5" w14:textId="77777777" w:rsidTr="009B6E9D">
        <w:trPr>
          <w:jc w:val="center"/>
        </w:trPr>
        <w:tc>
          <w:tcPr>
            <w:tcW w:w="9351" w:type="dxa"/>
          </w:tcPr>
          <w:p w14:paraId="6E6C91CE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 xml:space="preserve">Прилагођавање 1: </w:t>
            </w:r>
          </w:p>
          <w:p w14:paraId="5622904F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>(уписати прилагођавање и стратегију)</w:t>
            </w:r>
          </w:p>
        </w:tc>
        <w:tc>
          <w:tcPr>
            <w:tcW w:w="1417" w:type="dxa"/>
          </w:tcPr>
          <w:p w14:paraId="070705F0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  <w:tc>
          <w:tcPr>
            <w:tcW w:w="1276" w:type="dxa"/>
          </w:tcPr>
          <w:p w14:paraId="337B767F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  <w:tc>
          <w:tcPr>
            <w:tcW w:w="1559" w:type="dxa"/>
          </w:tcPr>
          <w:p w14:paraId="227DA35B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</w:tr>
      <w:tr w:rsidR="00457719" w:rsidRPr="00040486" w14:paraId="021B0A4B" w14:textId="77777777" w:rsidTr="009B6E9D">
        <w:trPr>
          <w:jc w:val="center"/>
        </w:trPr>
        <w:tc>
          <w:tcPr>
            <w:tcW w:w="9351" w:type="dxa"/>
          </w:tcPr>
          <w:p w14:paraId="51BFD7EE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 xml:space="preserve">Прилагођавање 2: </w:t>
            </w:r>
          </w:p>
          <w:p w14:paraId="47CB9E07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>(уписати прилагођавање и стратегију)</w:t>
            </w:r>
          </w:p>
        </w:tc>
        <w:tc>
          <w:tcPr>
            <w:tcW w:w="1417" w:type="dxa"/>
          </w:tcPr>
          <w:p w14:paraId="697A40D7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  <w:tc>
          <w:tcPr>
            <w:tcW w:w="1276" w:type="dxa"/>
          </w:tcPr>
          <w:p w14:paraId="12167131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  <w:tc>
          <w:tcPr>
            <w:tcW w:w="1559" w:type="dxa"/>
          </w:tcPr>
          <w:p w14:paraId="02012CA9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</w:tr>
      <w:tr w:rsidR="00457719" w:rsidRPr="00040486" w14:paraId="2786B919" w14:textId="77777777" w:rsidTr="009B6E9D">
        <w:trPr>
          <w:jc w:val="center"/>
        </w:trPr>
        <w:tc>
          <w:tcPr>
            <w:tcW w:w="9351" w:type="dxa"/>
          </w:tcPr>
          <w:p w14:paraId="626689E2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 xml:space="preserve">Прилагођавање 3: </w:t>
            </w:r>
          </w:p>
          <w:p w14:paraId="12C47B24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  <w:r w:rsidRPr="00040486"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  <w:t>(уписати прилагођавање и стратегију)</w:t>
            </w:r>
          </w:p>
        </w:tc>
        <w:tc>
          <w:tcPr>
            <w:tcW w:w="1417" w:type="dxa"/>
          </w:tcPr>
          <w:p w14:paraId="16B4D053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  <w:tc>
          <w:tcPr>
            <w:tcW w:w="1276" w:type="dxa"/>
          </w:tcPr>
          <w:p w14:paraId="31A8B521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  <w:tc>
          <w:tcPr>
            <w:tcW w:w="1559" w:type="dxa"/>
          </w:tcPr>
          <w:p w14:paraId="30397693" w14:textId="77777777" w:rsidR="00457719" w:rsidRPr="00040486" w:rsidRDefault="00457719" w:rsidP="009B6E9D">
            <w:pPr>
              <w:rPr>
                <w:rFonts w:ascii="Times New Roman" w:eastAsia="Calibri" w:hAnsi="Times New Roman"/>
                <w:b w:val="0"/>
                <w:sz w:val="22"/>
                <w:szCs w:val="22"/>
                <w:lang w:val="sr-Cyrl-RS" w:eastAsia="ar-SA"/>
              </w:rPr>
            </w:pPr>
          </w:p>
        </w:tc>
      </w:tr>
    </w:tbl>
    <w:p w14:paraId="7677C9CC" w14:textId="77777777" w:rsidR="00457719" w:rsidRPr="00040486" w:rsidRDefault="00457719" w:rsidP="00457719">
      <w:pPr>
        <w:spacing w:after="160"/>
        <w:rPr>
          <w:rFonts w:ascii="Times New Roman" w:eastAsia="Calibri" w:hAnsi="Times New Roman"/>
          <w:bCs/>
          <w:sz w:val="20"/>
          <w:szCs w:val="20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950"/>
      </w:tblGrid>
      <w:tr w:rsidR="00457719" w:rsidRPr="00040486" w14:paraId="4B8142BA" w14:textId="77777777" w:rsidTr="009B6E9D">
        <w:trPr>
          <w:jc w:val="center"/>
        </w:trPr>
        <w:tc>
          <w:tcPr>
            <w:tcW w:w="13562" w:type="dxa"/>
          </w:tcPr>
          <w:p w14:paraId="6C858F84" w14:textId="77777777" w:rsidR="00457719" w:rsidRPr="00040486" w:rsidRDefault="00457719" w:rsidP="009B6E9D">
            <w:pPr>
              <w:spacing w:after="160"/>
              <w:rPr>
                <w:rFonts w:ascii="Times New Roman" w:eastAsia="Calibri" w:hAnsi="Times New Roman"/>
                <w:bCs/>
                <w:sz w:val="24"/>
                <w:szCs w:val="24"/>
                <w:lang w:val="sr-Cyrl-RS"/>
              </w:rPr>
            </w:pPr>
            <w:r w:rsidRPr="00040486">
              <w:rPr>
                <w:rFonts w:ascii="Times New Roman" w:eastAsia="Calibri" w:hAnsi="Times New Roman"/>
                <w:bCs/>
                <w:sz w:val="24"/>
                <w:szCs w:val="24"/>
                <w:lang w:val="sr-Cyrl-RS"/>
              </w:rPr>
              <w:t>Одлука о мерама/ врстама подршке у наставку образовања:</w:t>
            </w:r>
          </w:p>
          <w:p w14:paraId="5ADFB742" w14:textId="77777777" w:rsidR="00457719" w:rsidRDefault="00457719" w:rsidP="009B6E9D">
            <w:pPr>
              <w:spacing w:after="160"/>
              <w:rPr>
                <w:rFonts w:ascii="Calibri" w:eastAsia="Calibri" w:hAnsi="Calibri"/>
                <w:bCs/>
                <w:sz w:val="28"/>
                <w:szCs w:val="28"/>
                <w:lang w:val="sr-Cyrl-RS"/>
              </w:rPr>
            </w:pPr>
          </w:p>
          <w:p w14:paraId="53864601" w14:textId="77777777" w:rsidR="00457719" w:rsidRDefault="00457719" w:rsidP="009B6E9D">
            <w:pPr>
              <w:spacing w:after="160"/>
              <w:rPr>
                <w:rFonts w:ascii="Calibri" w:eastAsia="Calibri" w:hAnsi="Calibri"/>
                <w:bCs/>
                <w:sz w:val="28"/>
                <w:szCs w:val="28"/>
                <w:lang w:val="sr-Cyrl-RS"/>
              </w:rPr>
            </w:pPr>
          </w:p>
          <w:p w14:paraId="613864D6" w14:textId="77777777" w:rsidR="00457719" w:rsidRPr="00040486" w:rsidRDefault="00457719" w:rsidP="009B6E9D">
            <w:pPr>
              <w:spacing w:after="160"/>
              <w:rPr>
                <w:rFonts w:ascii="Calibri" w:eastAsia="Calibri" w:hAnsi="Calibri"/>
                <w:bCs/>
                <w:sz w:val="28"/>
                <w:szCs w:val="28"/>
                <w:lang w:val="sr-Cyrl-RS"/>
              </w:rPr>
            </w:pPr>
          </w:p>
        </w:tc>
      </w:tr>
    </w:tbl>
    <w:p w14:paraId="0503D3EC" w14:textId="6178A810" w:rsidR="00572B3A" w:rsidRPr="00457719" w:rsidRDefault="00572B3A" w:rsidP="00457719">
      <w:pPr>
        <w:spacing w:after="160"/>
        <w:rPr>
          <w:rFonts w:ascii="Times New Roman" w:eastAsia="Calibri" w:hAnsi="Times New Roman"/>
          <w:bCs/>
          <w:sz w:val="28"/>
          <w:szCs w:val="28"/>
        </w:rPr>
      </w:pPr>
    </w:p>
    <w:sectPr w:rsidR="00572B3A" w:rsidRPr="00457719" w:rsidSect="00457719">
      <w:pgSz w:w="15840" w:h="12240" w:orient="landscape"/>
      <w:pgMar w:top="1440" w:right="1440" w:bottom="1440" w:left="1440" w:header="720" w:footer="720" w:gutter="0"/>
      <w:cols w:space="720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82"/>
    <w:rsid w:val="002A2076"/>
    <w:rsid w:val="00457719"/>
    <w:rsid w:val="00572B3A"/>
    <w:rsid w:val="00AA5E71"/>
    <w:rsid w:val="00E4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17FFE"/>
  <w15:chartTrackingRefBased/>
  <w15:docId w15:val="{18B185E3-3F31-4C83-B18C-40250E96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719"/>
    <w:pPr>
      <w:spacing w:after="0" w:line="240" w:lineRule="auto"/>
    </w:pPr>
    <w:rPr>
      <w:rFonts w:ascii="Arial" w:eastAsia="Times New Roman" w:hAnsi="Arial" w:cs="Times New Roman"/>
      <w:b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771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sr-Latn-RS" w:eastAsia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2</cp:revision>
  <dcterms:created xsi:type="dcterms:W3CDTF">2024-09-16T10:16:00Z</dcterms:created>
  <dcterms:modified xsi:type="dcterms:W3CDTF">2024-09-16T10:22:00Z</dcterms:modified>
</cp:coreProperties>
</file>