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Школска</w:t>
      </w:r>
      <w:r>
        <w:rPr>
          <w:rFonts w:ascii="Times New Roman" w:cs="Times New Roman" w:hAnsi="Times New Roman"/>
          <w:sz w:val="24"/>
          <w:szCs w:val="24"/>
        </w:rPr>
        <w:t xml:space="preserve"> 2021/2022</w:t>
      </w:r>
      <w:r>
        <w:rPr>
          <w:rFonts w:ascii="Times New Roman" w:cs="Times New Roman" w:hAnsi="Times New Roman"/>
          <w:sz w:val="24"/>
          <w:szCs w:val="24"/>
        </w:rPr>
        <w:t>.година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провера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знања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одељење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3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cs="Times New Roman" w:hAnsi="Times New Roman"/>
          <w:sz w:val="24"/>
          <w:szCs w:val="24"/>
          <w:lang w:val="en-US"/>
        </w:rPr>
        <w:t>8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Српски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језик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>план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</w:t>
      </w:r>
      <w:r>
        <w:rPr>
          <w:rFonts w:ascii="Times New Roman" w:cs="Times New Roman" w:hAnsi="Times New Roman"/>
          <w:b/>
          <w:bCs/>
          <w:sz w:val="24"/>
          <w:szCs w:val="24"/>
        </w:rPr>
        <w:t>ровера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знања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>друго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полугодиште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tbl>
      <w:tblPr>
        <w:tblStyle w:val="style154"/>
        <w:tblW w:w="9355" w:type="dxa"/>
        <w:tblLook w:val="04A0" w:firstRow="1" w:lastRow="0" w:firstColumn="1" w:lastColumn="0" w:noHBand="0" w:noVBand="1"/>
      </w:tblPr>
      <w:tblGrid>
        <w:gridCol w:w="917"/>
        <w:gridCol w:w="1084"/>
        <w:gridCol w:w="1067"/>
        <w:gridCol w:w="1325"/>
        <w:gridCol w:w="3608"/>
        <w:gridCol w:w="1356"/>
      </w:tblGrid>
      <w:tr>
        <w:trPr/>
        <w:tc>
          <w:tcPr>
            <w:tcW w:w="83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961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недеље</w:t>
            </w:r>
          </w:p>
        </w:tc>
        <w:tc>
          <w:tcPr>
            <w:tcW w:w="107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Област</w:t>
            </w:r>
          </w:p>
        </w:tc>
        <w:tc>
          <w:tcPr>
            <w:tcW w:w="377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Назив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наставне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јединице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Датум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83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7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377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Глаголи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.2.202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83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7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377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Употреба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великог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3.3.202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83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377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Врсте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речи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.4.202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83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7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377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Правописна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правила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.6.202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>
          <w:trHeight w:val="458" w:hRule="atLeast"/>
        </w:trPr>
        <w:tc>
          <w:tcPr>
            <w:tcW w:w="835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135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Језик</w:t>
            </w:r>
          </w:p>
        </w:tc>
        <w:tc>
          <w:tcPr>
            <w:tcW w:w="377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Научили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смо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граматике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.6.202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Математика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>план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провера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знања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cs="Times New Roman" w:hAnsi="Times New Roman"/>
          <w:b/>
          <w:bCs/>
          <w:sz w:val="24"/>
          <w:szCs w:val="24"/>
        </w:rPr>
        <w:t>друго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полугодиште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tbl>
      <w:tblPr>
        <w:tblStyle w:val="style154"/>
        <w:tblW w:w="9355" w:type="dxa"/>
        <w:tblLook w:val="04A0" w:firstRow="1" w:lastRow="0" w:firstColumn="1" w:lastColumn="0" w:noHBand="0" w:noVBand="1"/>
      </w:tblPr>
      <w:tblGrid>
        <w:gridCol w:w="958"/>
        <w:gridCol w:w="1084"/>
        <w:gridCol w:w="939"/>
        <w:gridCol w:w="1495"/>
        <w:gridCol w:w="3402"/>
        <w:gridCol w:w="1478"/>
      </w:tblGrid>
      <w:tr>
        <w:trPr/>
        <w:tc>
          <w:tcPr>
            <w:tcW w:w="9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96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недеље</w:t>
            </w:r>
          </w:p>
        </w:tc>
        <w:tc>
          <w:tcPr>
            <w:tcW w:w="94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3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Област</w:t>
            </w:r>
          </w:p>
        </w:tc>
        <w:tc>
          <w:tcPr>
            <w:tcW w:w="3759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Назив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наставне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јединице</w:t>
            </w:r>
          </w:p>
        </w:tc>
        <w:tc>
          <w:tcPr>
            <w:tcW w:w="13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Датум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4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Геометрија</w:t>
            </w:r>
          </w:p>
        </w:tc>
        <w:tc>
          <w:tcPr>
            <w:tcW w:w="3759" w:type="dxa"/>
            <w:tcBorders/>
          </w:tcPr>
          <w:p>
            <w:pPr>
              <w:pStyle w:val="style0"/>
              <w:spacing w:lineRule="auto" w: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углови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31.01.202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4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Бројеви</w:t>
            </w:r>
          </w:p>
        </w:tc>
        <w:tc>
          <w:tcPr>
            <w:tcW w:w="3759" w:type="dxa"/>
            <w:tcBorders/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Сабирање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одузимање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.2.202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4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Бројеви</w:t>
            </w:r>
          </w:p>
        </w:tc>
        <w:tc>
          <w:tcPr>
            <w:tcW w:w="3759" w:type="dxa"/>
            <w:tcBorders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Једначине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неједначине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.3.202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Бројеви</w:t>
            </w:r>
          </w:p>
        </w:tc>
        <w:tc>
          <w:tcPr>
            <w:tcW w:w="3759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Множење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дељење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двоцифреног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броја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једноцифреним</w:t>
            </w:r>
          </w:p>
        </w:tc>
        <w:tc>
          <w:tcPr>
            <w:tcW w:w="13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.4.202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4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Бројеви</w:t>
            </w:r>
          </w:p>
        </w:tc>
        <w:tc>
          <w:tcPr>
            <w:tcW w:w="3759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Једначине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редослед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рачунских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операција</w:t>
            </w:r>
          </w:p>
        </w:tc>
        <w:tc>
          <w:tcPr>
            <w:tcW w:w="13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21.4.202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4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Геометрија</w:t>
            </w:r>
          </w:p>
        </w:tc>
        <w:tc>
          <w:tcPr>
            <w:tcW w:w="3759" w:type="dxa"/>
            <w:tcBorders/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Правоугаоник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квадрат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троугао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44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Мерење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мере</w:t>
            </w:r>
          </w:p>
        </w:tc>
        <w:tc>
          <w:tcPr>
            <w:tcW w:w="3759" w:type="dxa"/>
            <w:tcBorders/>
          </w:tcPr>
          <w:p>
            <w:pPr>
              <w:pStyle w:val="style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Мерење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</w:p>
        </w:tc>
        <w:tc>
          <w:tcPr>
            <w:tcW w:w="1356" w:type="dxa"/>
            <w:tcBorders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.6.202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968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4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1367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Бројеви</w:t>
            </w:r>
          </w:p>
        </w:tc>
        <w:tc>
          <w:tcPr>
            <w:tcW w:w="3759" w:type="dxa"/>
            <w:tcBorders/>
          </w:tcPr>
          <w:p>
            <w:pPr>
              <w:pStyle w:val="style0"/>
              <w:spacing w:lineRule="auto" w:line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Разломци</w:t>
            </w:r>
          </w:p>
        </w:tc>
        <w:tc>
          <w:tcPr>
            <w:tcW w:w="1356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21.6.202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Природа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и </w:t>
      </w:r>
      <w:r>
        <w:rPr>
          <w:rFonts w:ascii="Times New Roman" w:cs="Times New Roman" w:hAnsi="Times New Roman"/>
          <w:b/>
          <w:bCs/>
          <w:sz w:val="24"/>
          <w:szCs w:val="24"/>
        </w:rPr>
        <w:t>друштво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>план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провера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знања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друго </w:t>
      </w:r>
      <w:r>
        <w:rPr>
          <w:rFonts w:ascii="Times New Roman" w:cs="Times New Roman" w:hAnsi="Times New Roman"/>
          <w:b/>
          <w:bCs/>
          <w:sz w:val="24"/>
          <w:szCs w:val="24"/>
        </w:rPr>
        <w:t>полугодиште</w:t>
      </w:r>
    </w:p>
    <w:tbl>
      <w:tblPr>
        <w:tblStyle w:val="style154"/>
        <w:tblW w:w="9355" w:type="dxa"/>
        <w:tblLook w:val="04A0" w:firstRow="1" w:lastRow="0" w:firstColumn="1" w:lastColumn="0" w:noHBand="0" w:noVBand="1"/>
      </w:tblPr>
      <w:tblGrid>
        <w:gridCol w:w="953"/>
        <w:gridCol w:w="1084"/>
        <w:gridCol w:w="939"/>
        <w:gridCol w:w="2928"/>
        <w:gridCol w:w="2105"/>
        <w:gridCol w:w="1348"/>
      </w:tblGrid>
      <w:tr>
        <w:trPr/>
        <w:tc>
          <w:tcPr>
            <w:tcW w:w="1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10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недеље</w:t>
            </w:r>
          </w:p>
        </w:tc>
        <w:tc>
          <w:tcPr>
            <w:tcW w:w="9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54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Област</w:t>
            </w:r>
          </w:p>
        </w:tc>
        <w:tc>
          <w:tcPr>
            <w:tcW w:w="341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Назив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наставне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јединице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Датум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102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Материјали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Вода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ваздух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материјали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.3.202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102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Кретање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Кретање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светлост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.4.202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102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54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Природа,</w:t>
            </w:r>
            <w:r>
              <w:rPr>
                <w:rFonts w:ascii="Times New Roman" w:cs="Times New Roman" w:eastAsia="Times New Roman" w:hAnsi="Times New Roman"/>
                <w:w w:val="99"/>
                <w:sz w:val="24"/>
                <w:szCs w:val="24"/>
              </w:rPr>
              <w:t>човек,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друштво</w:t>
            </w:r>
          </w:p>
        </w:tc>
        <w:tc>
          <w:tcPr>
            <w:tcW w:w="3414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Животне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заједнице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.6.2021.</w:t>
            </w:r>
          </w:p>
        </w:tc>
      </w:tr>
    </w:tbl>
    <w:p>
      <w:pPr>
        <w:pStyle w:val="style0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Енглески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језик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>план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провера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знања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cs="Times New Roman" w:hAnsi="Times New Roman"/>
          <w:b/>
          <w:bCs/>
          <w:sz w:val="24"/>
          <w:szCs w:val="24"/>
        </w:rPr>
        <w:t>друго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полугодиште</w:t>
      </w:r>
    </w:p>
    <w:tbl>
      <w:tblPr>
        <w:tblStyle w:val="style154"/>
        <w:tblW w:w="9355" w:type="dxa"/>
        <w:tblLook w:val="04A0" w:firstRow="1" w:lastRow="0" w:firstColumn="1" w:lastColumn="0" w:noHBand="0" w:noVBand="1"/>
      </w:tblPr>
      <w:tblGrid>
        <w:gridCol w:w="1027"/>
        <w:gridCol w:w="1084"/>
        <w:gridCol w:w="984"/>
        <w:gridCol w:w="1036"/>
        <w:gridCol w:w="3870"/>
        <w:gridCol w:w="1356"/>
      </w:tblGrid>
      <w:tr>
        <w:trPr/>
        <w:tc>
          <w:tcPr>
            <w:tcW w:w="102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</w:p>
        </w:tc>
        <w:tc>
          <w:tcPr>
            <w:tcW w:w="102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недеље</w:t>
            </w:r>
          </w:p>
        </w:tc>
        <w:tc>
          <w:tcPr>
            <w:tcW w:w="9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Редни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103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Област</w:t>
            </w:r>
          </w:p>
        </w:tc>
        <w:tc>
          <w:tcPr>
            <w:tcW w:w="392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Назив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наставне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јединице</w:t>
            </w:r>
          </w:p>
        </w:tc>
        <w:tc>
          <w:tcPr>
            <w:tcW w:w="135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Датум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102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Clothes, My Home, Food (Vocabulary)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10.3.202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102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Body Parts, Zoo Animals,  Food (likes/dislikes)  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12.5.202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102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tcBorders/>
            <w:vAlign w:val="center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Numbers 1-100, Alphabet, Furniture, Telling the Time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16.6.202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284" w:right="284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hAnsi="Calibri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249</Words>
  <Pages>2</Pages>
  <Characters>1421</Characters>
  <Application>WPS Office</Application>
  <DocSecurity>0</DocSecurity>
  <Paragraphs>184</Paragraphs>
  <ScaleCrop>false</ScaleCrop>
  <LinksUpToDate>false</LinksUpToDate>
  <CharactersWithSpaces>1547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2022-01-15T20:59:00Z</dcterms:created>
  <dc:creator>Sneza</dc:creator>
  <lastModifiedBy>WAS-LX1</lastModifiedBy>
  <lastPrinted>2021-01-19T17:12:00Z</lastPrinted>
  <dcterms:modified xsi:type="dcterms:W3CDTF">2022-01-26T16:03:56Z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237176fa5ba94af8a46b432fbcc1e3e6</vt:lpwstr>
  </property>
</Properties>
</file>